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7321" w14:textId="6A5CA6EF" w:rsidR="00FB4D73" w:rsidRPr="00FB4D73" w:rsidRDefault="00FB4D73" w:rsidP="00FB4D73">
      <w:pPr>
        <w:spacing w:after="0"/>
        <w:jc w:val="center"/>
        <w:rPr>
          <w:sz w:val="28"/>
          <w:szCs w:val="28"/>
        </w:rPr>
      </w:pPr>
      <w:r w:rsidRPr="00FB4D73">
        <w:rPr>
          <w:sz w:val="28"/>
          <w:szCs w:val="28"/>
        </w:rPr>
        <w:t xml:space="preserve">Northwest University </w:t>
      </w:r>
    </w:p>
    <w:p w14:paraId="009579DC" w14:textId="5BCAC80A" w:rsidR="00FB4D73" w:rsidRPr="00FB4D73" w:rsidRDefault="00FB4D73" w:rsidP="00FB4D73">
      <w:pPr>
        <w:spacing w:after="0"/>
        <w:jc w:val="center"/>
        <w:rPr>
          <w:sz w:val="32"/>
          <w:szCs w:val="32"/>
        </w:rPr>
      </w:pPr>
      <w:r w:rsidRPr="00FB4D73">
        <w:rPr>
          <w:sz w:val="32"/>
          <w:szCs w:val="32"/>
        </w:rPr>
        <w:t>APA Demographics</w:t>
      </w:r>
    </w:p>
    <w:p w14:paraId="2DBA88CA" w14:textId="77777777" w:rsidR="00FB4D73" w:rsidRPr="00FB4D73" w:rsidRDefault="00FB4D73" w:rsidP="00FB4D73">
      <w:pPr>
        <w:spacing w:after="0"/>
        <w:jc w:val="center"/>
        <w:rPr>
          <w:sz w:val="20"/>
          <w:szCs w:val="20"/>
        </w:rPr>
      </w:pPr>
    </w:p>
    <w:p w14:paraId="3F407B19" w14:textId="4E849C89" w:rsidR="00FB4D73" w:rsidRPr="00FB4D73" w:rsidRDefault="00FB4D73" w:rsidP="00FB4D73">
      <w:pPr>
        <w:spacing w:after="120"/>
        <w:jc w:val="center"/>
        <w:rPr>
          <w:sz w:val="28"/>
          <w:szCs w:val="28"/>
        </w:rPr>
      </w:pPr>
      <w:r w:rsidRPr="00FB4D73">
        <w:rPr>
          <w:sz w:val="28"/>
          <w:szCs w:val="28"/>
        </w:rPr>
        <w:t>Institutional Review Board</w:t>
      </w:r>
    </w:p>
    <w:p w14:paraId="3407A383" w14:textId="7E559F33" w:rsidR="00C457B9" w:rsidRDefault="00C457B9" w:rsidP="00C457B9">
      <w:pPr>
        <w:spacing w:after="120"/>
      </w:pPr>
      <w:r w:rsidRPr="00C457B9">
        <w:t>Please use the standardized NU-approved categories for Race/Ethnicity and Gender listed below.</w:t>
      </w:r>
      <w:r>
        <w:t xml:space="preserve"> Provide rationale for any variation from these options.</w:t>
      </w:r>
    </w:p>
    <w:p w14:paraId="6D71E6A3" w14:textId="15D9E1A2" w:rsidR="00C457B9" w:rsidRPr="00C457B9" w:rsidRDefault="00C457B9" w:rsidP="00C457B9">
      <w:pPr>
        <w:spacing w:after="120"/>
      </w:pPr>
      <w:r w:rsidRPr="00C457B9">
        <w:rPr>
          <w:b/>
          <w:bCs/>
        </w:rPr>
        <w:t>Please Note:</w:t>
      </w:r>
      <w:r>
        <w:t xml:space="preserve"> </w:t>
      </w:r>
      <w:r w:rsidRPr="00C457B9">
        <w:t xml:space="preserve">For </w:t>
      </w:r>
      <w:r>
        <w:t xml:space="preserve">all research </w:t>
      </w:r>
      <w:r w:rsidRPr="00C457B9">
        <w:t xml:space="preserve">involving NU undergraduate </w:t>
      </w:r>
      <w:r>
        <w:t>participants</w:t>
      </w:r>
      <w:r w:rsidRPr="00C457B9">
        <w:t xml:space="preserve">, only the specified gender demographic options </w:t>
      </w:r>
      <w:r>
        <w:t xml:space="preserve">listed below </w:t>
      </w:r>
      <w:r w:rsidRPr="00C457B9">
        <w:t>may be used.</w:t>
      </w:r>
    </w:p>
    <w:p w14:paraId="40E0D45E" w14:textId="77777777" w:rsidR="00FB4D73" w:rsidRDefault="00FB4D73" w:rsidP="00C457B9">
      <w:pPr>
        <w:spacing w:after="0"/>
      </w:pPr>
    </w:p>
    <w:p w14:paraId="23D4CFEB" w14:textId="394AE7E8" w:rsidR="00FB4D73" w:rsidRPr="00FB4D73" w:rsidRDefault="00FB4D73" w:rsidP="00FB4D73">
      <w:pPr>
        <w:spacing w:after="120"/>
        <w:rPr>
          <w:b/>
          <w:bCs/>
          <w:vertAlign w:val="superscript"/>
        </w:rPr>
      </w:pPr>
      <w:r w:rsidRPr="00FB4D73">
        <w:rPr>
          <w:b/>
          <w:bCs/>
        </w:rPr>
        <w:t>Race/Ethnicity</w:t>
      </w:r>
      <w:r w:rsidRPr="00FB4D73">
        <w:rPr>
          <w:b/>
          <w:bCs/>
          <w:vertAlign w:val="superscript"/>
        </w:rPr>
        <w:t>1</w:t>
      </w:r>
    </w:p>
    <w:p w14:paraId="31467792" w14:textId="2E65B959" w:rsidR="00FB4D73" w:rsidRDefault="00FB4D73" w:rsidP="00FB4D73">
      <w:pPr>
        <w:spacing w:after="120"/>
      </w:pPr>
      <w:r>
        <w:t>Check all that apply:</w:t>
      </w:r>
    </w:p>
    <w:p w14:paraId="03FF1C07" w14:textId="0F8EEFBD" w:rsidR="00FB4D73" w:rsidRDefault="00FB4D73" w:rsidP="00C457B9">
      <w:pPr>
        <w:spacing w:after="0"/>
        <w:ind w:left="360"/>
      </w:pPr>
      <w:r>
        <w:t>Hispanic/Latino origin</w:t>
      </w:r>
    </w:p>
    <w:p w14:paraId="1E47C85D" w14:textId="4BF3AFBB" w:rsidR="00FB4D73" w:rsidRDefault="00FB4D73" w:rsidP="00C457B9">
      <w:pPr>
        <w:spacing w:after="0"/>
        <w:ind w:left="360"/>
      </w:pPr>
      <w:r>
        <w:t>White/European American</w:t>
      </w:r>
    </w:p>
    <w:p w14:paraId="23EFFB43" w14:textId="4A3EB6CE" w:rsidR="00FB4D73" w:rsidRDefault="00FB4D73" w:rsidP="00C457B9">
      <w:pPr>
        <w:spacing w:after="0"/>
        <w:ind w:left="360"/>
      </w:pPr>
      <w:r>
        <w:t>Black/African American</w:t>
      </w:r>
    </w:p>
    <w:p w14:paraId="5BDBFB06" w14:textId="1E52F726" w:rsidR="00FB4D73" w:rsidRDefault="00FB4D73" w:rsidP="00C457B9">
      <w:pPr>
        <w:spacing w:after="0"/>
        <w:ind w:left="360"/>
      </w:pPr>
      <w:r>
        <w:t>Asian</w:t>
      </w:r>
    </w:p>
    <w:p w14:paraId="042C3CDE" w14:textId="015E884B" w:rsidR="00FB4D73" w:rsidRDefault="00FB4D73" w:rsidP="00C457B9">
      <w:pPr>
        <w:spacing w:after="0"/>
        <w:ind w:left="360"/>
      </w:pPr>
      <w:r>
        <w:t>American Indian/Alaska Native</w:t>
      </w:r>
    </w:p>
    <w:p w14:paraId="57B69063" w14:textId="57A76969" w:rsidR="00FB4D73" w:rsidRDefault="00FB4D73" w:rsidP="00C457B9">
      <w:pPr>
        <w:spacing w:after="0"/>
        <w:ind w:left="360"/>
      </w:pPr>
      <w:r>
        <w:t>Native Hawaiian/Pacific Islander</w:t>
      </w:r>
    </w:p>
    <w:p w14:paraId="78B118CA" w14:textId="3FA496AC" w:rsidR="00FB4D73" w:rsidRDefault="00FB4D73" w:rsidP="00C457B9">
      <w:pPr>
        <w:spacing w:after="0"/>
        <w:ind w:left="360"/>
      </w:pPr>
      <w:r>
        <w:t>Aboriginal</w:t>
      </w:r>
    </w:p>
    <w:p w14:paraId="18E4A74F" w14:textId="704F9D1A" w:rsidR="00FB4D73" w:rsidRDefault="00FB4D73" w:rsidP="00C457B9">
      <w:pPr>
        <w:tabs>
          <w:tab w:val="left" w:pos="2880"/>
        </w:tabs>
        <w:spacing w:after="0"/>
        <w:ind w:left="360"/>
        <w:rPr>
          <w:u w:val="single"/>
        </w:rPr>
      </w:pPr>
      <w:r>
        <w:t xml:space="preserve">Other: </w:t>
      </w:r>
      <w:r w:rsidRPr="00FB4D73">
        <w:rPr>
          <w:u w:val="single"/>
        </w:rPr>
        <w:tab/>
      </w:r>
    </w:p>
    <w:p w14:paraId="643E6542" w14:textId="77777777" w:rsidR="00FB4D73" w:rsidRDefault="00FB4D73" w:rsidP="00C457B9">
      <w:pPr>
        <w:tabs>
          <w:tab w:val="left" w:pos="2880"/>
        </w:tabs>
        <w:spacing w:after="0"/>
        <w:rPr>
          <w:u w:val="single"/>
        </w:rPr>
      </w:pPr>
    </w:p>
    <w:p w14:paraId="779FE4D4" w14:textId="0B5AB047" w:rsidR="00FB4D73" w:rsidRPr="00C457B9" w:rsidRDefault="00FB4D73" w:rsidP="00FB4D73">
      <w:pPr>
        <w:tabs>
          <w:tab w:val="left" w:pos="2880"/>
        </w:tabs>
        <w:spacing w:after="120"/>
        <w:rPr>
          <w:b/>
          <w:bCs/>
          <w:vertAlign w:val="superscript"/>
        </w:rPr>
      </w:pPr>
      <w:r w:rsidRPr="00FB4D73">
        <w:rPr>
          <w:b/>
          <w:bCs/>
        </w:rPr>
        <w:t>Gender</w:t>
      </w:r>
      <w:r w:rsidR="00C457B9">
        <w:rPr>
          <w:b/>
          <w:bCs/>
          <w:vertAlign w:val="superscript"/>
        </w:rPr>
        <w:t>2</w:t>
      </w:r>
    </w:p>
    <w:p w14:paraId="53060FFB" w14:textId="742C1A58" w:rsidR="00FB4D73" w:rsidRDefault="00FB4D73" w:rsidP="00C457B9">
      <w:pPr>
        <w:spacing w:after="0"/>
        <w:rPr>
          <w:b/>
          <w:bCs/>
        </w:rPr>
      </w:pPr>
      <w:r>
        <w:rPr>
          <w:b/>
          <w:bCs/>
        </w:rPr>
        <w:tab/>
        <w:t xml:space="preserve">(Not </w:t>
      </w:r>
      <w:r w:rsidR="00C457B9">
        <w:rPr>
          <w:b/>
          <w:bCs/>
        </w:rPr>
        <w:t>used</w:t>
      </w:r>
      <w:r>
        <w:rPr>
          <w:b/>
          <w:bCs/>
        </w:rPr>
        <w:t xml:space="preserve"> for NU undergraduate population)</w:t>
      </w:r>
    </w:p>
    <w:p w14:paraId="6CF5624B" w14:textId="2A9FFC75" w:rsidR="00FB4D73" w:rsidRPr="00FB4D73" w:rsidRDefault="00FB4D73" w:rsidP="00C457B9">
      <w:pPr>
        <w:tabs>
          <w:tab w:val="left" w:pos="900"/>
          <w:tab w:val="left" w:pos="2880"/>
        </w:tabs>
        <w:spacing w:after="0"/>
      </w:pPr>
      <w:r>
        <w:tab/>
      </w:r>
      <w:r w:rsidRPr="00FB4D73">
        <w:t>Cisgender Male</w:t>
      </w:r>
    </w:p>
    <w:p w14:paraId="717752F3" w14:textId="1725F3D3" w:rsidR="00FB4D73" w:rsidRPr="00FB4D73" w:rsidRDefault="00FB4D73" w:rsidP="00C457B9">
      <w:pPr>
        <w:tabs>
          <w:tab w:val="left" w:pos="900"/>
          <w:tab w:val="left" w:pos="2880"/>
        </w:tabs>
        <w:spacing w:after="0"/>
      </w:pPr>
      <w:r w:rsidRPr="00FB4D73">
        <w:tab/>
        <w:t>Cisgender Female</w:t>
      </w:r>
    </w:p>
    <w:p w14:paraId="0C7ED92E" w14:textId="647EC2DA" w:rsidR="00FB4D73" w:rsidRPr="00FB4D73" w:rsidRDefault="00FB4D73" w:rsidP="00C457B9">
      <w:pPr>
        <w:tabs>
          <w:tab w:val="left" w:pos="900"/>
          <w:tab w:val="left" w:pos="2880"/>
        </w:tabs>
        <w:spacing w:after="0"/>
      </w:pPr>
      <w:r w:rsidRPr="00FB4D73">
        <w:tab/>
        <w:t>Transgender Male</w:t>
      </w:r>
    </w:p>
    <w:p w14:paraId="7BFDF56C" w14:textId="421AB1CB" w:rsidR="00FB4D73" w:rsidRPr="00FB4D73" w:rsidRDefault="00FB4D73" w:rsidP="00C457B9">
      <w:pPr>
        <w:tabs>
          <w:tab w:val="left" w:pos="900"/>
          <w:tab w:val="left" w:pos="2880"/>
        </w:tabs>
        <w:spacing w:after="0"/>
      </w:pPr>
      <w:r w:rsidRPr="00FB4D73">
        <w:tab/>
        <w:t>Transgender Female</w:t>
      </w:r>
    </w:p>
    <w:p w14:paraId="0E45D27D" w14:textId="0E2D2C89" w:rsidR="00FB4D73" w:rsidRDefault="00FB4D73" w:rsidP="00C457B9">
      <w:pPr>
        <w:tabs>
          <w:tab w:val="left" w:pos="900"/>
          <w:tab w:val="left" w:pos="2880"/>
        </w:tabs>
        <w:spacing w:after="0"/>
      </w:pPr>
      <w:r w:rsidRPr="00FB4D73">
        <w:tab/>
        <w:t>Prefer Not to Answer</w:t>
      </w:r>
    </w:p>
    <w:p w14:paraId="223F3F85" w14:textId="77777777" w:rsidR="00FB4D73" w:rsidRDefault="00FB4D73" w:rsidP="00FB4D73">
      <w:pPr>
        <w:tabs>
          <w:tab w:val="left" w:pos="720"/>
          <w:tab w:val="left" w:pos="2880"/>
        </w:tabs>
        <w:spacing w:after="0"/>
      </w:pPr>
    </w:p>
    <w:p w14:paraId="651CC5A6" w14:textId="2D3467F3" w:rsidR="00FB4D73" w:rsidRPr="00C457B9" w:rsidRDefault="00FB4D73" w:rsidP="00FB4D73">
      <w:pPr>
        <w:tabs>
          <w:tab w:val="left" w:pos="720"/>
          <w:tab w:val="left" w:pos="2880"/>
        </w:tabs>
        <w:spacing w:after="0"/>
        <w:rPr>
          <w:b/>
          <w:bCs/>
        </w:rPr>
      </w:pPr>
      <w:r w:rsidRPr="00C457B9">
        <w:rPr>
          <w:b/>
          <w:bCs/>
        </w:rPr>
        <w:t xml:space="preserve">OR  </w:t>
      </w:r>
    </w:p>
    <w:p w14:paraId="3DCAEB04" w14:textId="6E68DB22" w:rsidR="00C457B9" w:rsidRDefault="00C457B9" w:rsidP="00C457B9">
      <w:pPr>
        <w:tabs>
          <w:tab w:val="left" w:pos="900"/>
          <w:tab w:val="left" w:pos="2880"/>
        </w:tabs>
        <w:spacing w:after="0"/>
      </w:pPr>
      <w:r>
        <w:tab/>
        <w:t>Male</w:t>
      </w:r>
    </w:p>
    <w:p w14:paraId="1DC0D5EC" w14:textId="00FB51B9" w:rsidR="00C457B9" w:rsidRDefault="00C457B9" w:rsidP="00C457B9">
      <w:pPr>
        <w:tabs>
          <w:tab w:val="left" w:pos="900"/>
          <w:tab w:val="left" w:pos="2880"/>
        </w:tabs>
        <w:spacing w:after="0"/>
      </w:pPr>
      <w:r>
        <w:tab/>
        <w:t>Female</w:t>
      </w:r>
    </w:p>
    <w:p w14:paraId="38261E70" w14:textId="62FD6F72" w:rsidR="00C457B9" w:rsidRDefault="00C457B9" w:rsidP="00C457B9">
      <w:pPr>
        <w:tabs>
          <w:tab w:val="left" w:pos="900"/>
          <w:tab w:val="left" w:pos="2880"/>
        </w:tabs>
        <w:spacing w:after="0"/>
      </w:pPr>
      <w:r>
        <w:tab/>
        <w:t>Prefer Not to Answer</w:t>
      </w:r>
    </w:p>
    <w:p w14:paraId="18A1A49E" w14:textId="19B2CFC9" w:rsidR="00C457B9" w:rsidRDefault="00C457B9" w:rsidP="00C457B9">
      <w:pPr>
        <w:tabs>
          <w:tab w:val="left" w:pos="2880"/>
        </w:tabs>
        <w:spacing w:after="0"/>
      </w:pPr>
      <w:r>
        <w:tab/>
      </w:r>
    </w:p>
    <w:p w14:paraId="2A6011A1" w14:textId="7B2D0D65" w:rsidR="00FB4D73" w:rsidRDefault="00C457B9" w:rsidP="00FB4D73">
      <w:pPr>
        <w:tabs>
          <w:tab w:val="left" w:pos="720"/>
          <w:tab w:val="left" w:pos="2880"/>
        </w:tabs>
        <w:spacing w:after="0"/>
      </w:pPr>
      <w:r>
        <w:pict w14:anchorId="0A67E87C">
          <v:rect id="_x0000_i1025" style="width:0;height:1.5pt" o:hralign="center" o:hrstd="t" o:hr="t" fillcolor="#a0a0a0" stroked="f"/>
        </w:pict>
      </w:r>
    </w:p>
    <w:p w14:paraId="52F271F7" w14:textId="1624F14D" w:rsidR="00FB4D73" w:rsidRPr="00C457B9" w:rsidRDefault="00C457B9" w:rsidP="00FB4D73">
      <w:pPr>
        <w:tabs>
          <w:tab w:val="left" w:pos="720"/>
          <w:tab w:val="left" w:pos="2880"/>
        </w:tabs>
        <w:spacing w:after="0"/>
        <w:rPr>
          <w:sz w:val="20"/>
          <w:szCs w:val="20"/>
        </w:rPr>
      </w:pPr>
      <w:r w:rsidRPr="00C457B9">
        <w:rPr>
          <w:vertAlign w:val="superscript"/>
        </w:rPr>
        <w:t xml:space="preserve">1 </w:t>
      </w:r>
      <w:r w:rsidRPr="00C457B9">
        <w:rPr>
          <w:sz w:val="20"/>
          <w:szCs w:val="20"/>
        </w:rPr>
        <w:t>APA Manual, 7</w:t>
      </w:r>
      <w:r w:rsidRPr="00C457B9">
        <w:rPr>
          <w:sz w:val="20"/>
          <w:szCs w:val="20"/>
          <w:vertAlign w:val="superscript"/>
        </w:rPr>
        <w:t>th</w:t>
      </w:r>
      <w:r w:rsidRPr="00C457B9">
        <w:rPr>
          <w:sz w:val="20"/>
          <w:szCs w:val="20"/>
        </w:rPr>
        <w:t xml:space="preserve"> edition, Section 5.7</w:t>
      </w:r>
    </w:p>
    <w:p w14:paraId="224709AC" w14:textId="25105CEA" w:rsidR="00C457B9" w:rsidRDefault="00C457B9" w:rsidP="00C457B9">
      <w:pPr>
        <w:tabs>
          <w:tab w:val="left" w:pos="720"/>
          <w:tab w:val="left" w:pos="2880"/>
        </w:tabs>
        <w:spacing w:after="0"/>
        <w:rPr>
          <w:sz w:val="20"/>
          <w:szCs w:val="20"/>
        </w:rPr>
      </w:pPr>
      <w:r w:rsidRPr="00C457B9">
        <w:rPr>
          <w:sz w:val="20"/>
          <w:szCs w:val="20"/>
          <w:vertAlign w:val="superscript"/>
        </w:rPr>
        <w:t xml:space="preserve">2 </w:t>
      </w:r>
      <w:r w:rsidRPr="00C457B9">
        <w:rPr>
          <w:sz w:val="20"/>
          <w:szCs w:val="20"/>
        </w:rPr>
        <w:t>APA Manual, 7</w:t>
      </w:r>
      <w:r w:rsidRPr="00C457B9">
        <w:rPr>
          <w:sz w:val="20"/>
          <w:szCs w:val="20"/>
          <w:vertAlign w:val="superscript"/>
        </w:rPr>
        <w:t>th</w:t>
      </w:r>
      <w:r w:rsidRPr="00C457B9">
        <w:rPr>
          <w:sz w:val="20"/>
          <w:szCs w:val="20"/>
        </w:rPr>
        <w:t xml:space="preserve"> edition, Section 5.7</w:t>
      </w:r>
      <w:r w:rsidRPr="00C457B9">
        <w:rPr>
          <w:sz w:val="20"/>
          <w:szCs w:val="20"/>
        </w:rPr>
        <w:t>, pg. 138</w:t>
      </w:r>
    </w:p>
    <w:p w14:paraId="502E6325" w14:textId="77777777" w:rsidR="00C457B9" w:rsidRDefault="00C457B9" w:rsidP="00C457B9">
      <w:pPr>
        <w:tabs>
          <w:tab w:val="left" w:pos="720"/>
          <w:tab w:val="left" w:pos="2880"/>
        </w:tabs>
        <w:spacing w:after="0"/>
        <w:rPr>
          <w:sz w:val="20"/>
          <w:szCs w:val="20"/>
        </w:rPr>
      </w:pPr>
    </w:p>
    <w:p w14:paraId="3ECDCABB" w14:textId="0264457F" w:rsidR="00C457B9" w:rsidRPr="00C457B9" w:rsidRDefault="00C457B9" w:rsidP="00C457B9">
      <w:pPr>
        <w:tabs>
          <w:tab w:val="left" w:pos="720"/>
          <w:tab w:val="left" w:pos="288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Updated January 2025</w:t>
      </w:r>
    </w:p>
    <w:p w14:paraId="049AA76F" w14:textId="1A4AC70E" w:rsidR="00C457B9" w:rsidRPr="00C457B9" w:rsidRDefault="00C457B9" w:rsidP="00FB4D73">
      <w:pPr>
        <w:tabs>
          <w:tab w:val="left" w:pos="720"/>
          <w:tab w:val="left" w:pos="2880"/>
        </w:tabs>
        <w:spacing w:after="0"/>
      </w:pPr>
    </w:p>
    <w:p w14:paraId="4B98A2DA" w14:textId="77777777" w:rsidR="00FB4D73" w:rsidRDefault="00FB4D73" w:rsidP="00FB4D73">
      <w:pPr>
        <w:spacing w:after="120"/>
      </w:pPr>
    </w:p>
    <w:sectPr w:rsidR="00FB4D73" w:rsidSect="00C457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3"/>
    <w:rsid w:val="002D5948"/>
    <w:rsid w:val="00C457B9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58CE"/>
  <w15:chartTrackingRefBased/>
  <w15:docId w15:val="{4678E621-7996-4691-8D12-33F1756B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3B646AE2E34AE042B524680169072C1A" ma:contentTypeVersion="24" ma:contentTypeDescription="Base content type for all NU content" ma:contentTypeScope="" ma:versionID="34eaab3eaf2f94645124e6f9381457f1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4dd09a65d009ffde5d0ac375db536bbd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391e269d-e5e6-4069-9bcf-189e481ecd6f}" ma:internalName="TaxCatchAllLabel" ma:readOnly="true" ma:showField="CatchAllDataLabel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91e269d-e5e6-4069-9bcf-189e481ecd6f}" ma:internalName="TaxCatchAll" ma:showField="CatchAllData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4a0091-c920-44c2-8830-a988e3e13c40">
      <Terms xmlns="http://schemas.microsoft.com/office/infopath/2007/PartnerControls"/>
    </TaxKeywordTaxHTField>
    <MigrationSource xmlns="084a0091-c920-44c2-8830-a988e3e13c40" xsi:nil="true"/>
    <TaxCatchAll xmlns="084a0091-c920-44c2-8830-a988e3e13c40">
      <Value>9</Value>
      <Value>3</Value>
    </TaxCatchAll>
    <LifecycleState xmlns="084a0091-c920-44c2-8830-a988e3e13c40">WIP</LifecycleState>
    <ItemDate xmlns="084a0091-c920-44c2-8830-a988e3e13c40">2025-08-28T21:56:55+00:00</ItemD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Buntain College of Nursing</TermName>
          <TermId xmlns="http://schemas.microsoft.com/office/infopath/2007/PartnerControls">44550950-7c76-41a9-833c-c6e3d3d6258f</TermId>
        </TermInfo>
      </Terms>
    </jec0712e11d74c92a33888add8adce77>
    <ItemInfoSec xmlns="084a0091-c920-44c2-8830-a988e3e13c40">Confidential</ItemInfoSec>
  </documentManagement>
</p:properties>
</file>

<file path=customXml/itemProps1.xml><?xml version="1.0" encoding="utf-8"?>
<ds:datastoreItem xmlns:ds="http://schemas.openxmlformats.org/officeDocument/2006/customXml" ds:itemID="{AC91234A-5447-4143-A73C-50E9A5D19150}"/>
</file>

<file path=customXml/itemProps2.xml><?xml version="1.0" encoding="utf-8"?>
<ds:datastoreItem xmlns:ds="http://schemas.openxmlformats.org/officeDocument/2006/customXml" ds:itemID="{F2BBEC39-4E40-40E0-AB05-A275D8130D1A}"/>
</file>

<file path=customXml/itemProps3.xml><?xml version="1.0" encoding="utf-8"?>
<ds:datastoreItem xmlns:ds="http://schemas.openxmlformats.org/officeDocument/2006/customXml" ds:itemID="{3AF730E2-2FE2-4B39-AC06-9A0096B90C1B}"/>
</file>

<file path=customXml/itemProps4.xml><?xml version="1.0" encoding="utf-8"?>
<ds:datastoreItem xmlns:ds="http://schemas.openxmlformats.org/officeDocument/2006/customXml" ds:itemID="{43CD6812-D82F-47D2-B296-7561FE754232}"/>
</file>

<file path=customXml/itemProps5.xml><?xml version="1.0" encoding="utf-8"?>
<ds:datastoreItem xmlns:ds="http://schemas.openxmlformats.org/officeDocument/2006/customXml" ds:itemID="{5D6F42EE-D759-476A-A736-1FB3CDD68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Goit</dc:creator>
  <cp:keywords/>
  <dc:description/>
  <cp:lastModifiedBy>Cheri Goit</cp:lastModifiedBy>
  <cp:revision>1</cp:revision>
  <dcterms:created xsi:type="dcterms:W3CDTF">2025-08-28T21:35:00Z</dcterms:created>
  <dcterms:modified xsi:type="dcterms:W3CDTF">2025-08-28T21:56:00Z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0x010100918E9856257A43419A365C82F6D00642003B646AE2E34AE042B524680169072C1A</vt:lpwstr>
  </property>
  <property fmtid="{D5CDD505-2E9C-101B-9397-08002B2CF9AE}" pid="3" name="RecordSeries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ContentCategory">
    <vt:lpwstr>3;#_Unclassified|5ef9b72d-5d4a-4454-af67-dfb3fd7b7d67</vt:lpwstr>
  </property>
  <property fmtid="{D5CDD505-2E9C-101B-9397-08002B2CF9AE}" pid="7" name="lcf76f155ced4ddcb4097134ff3c332f">
    <vt:lpwstr/>
  </property>
  <property fmtid="{D5CDD505-2E9C-101B-9397-08002B2CF9AE}" pid="8" name="b5283fd4fcab439e9bb2b258100352cb">
    <vt:lpwstr/>
  </property>
  <property fmtid="{D5CDD505-2E9C-101B-9397-08002B2CF9AE}" pid="9" name="OwningOrganization">
    <vt:lpwstr>9;#Buntain College of Nursing|44550950-7c76-41a9-833c-c6e3d3d6258f</vt:lpwstr>
  </property>
</Properties>
</file>